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Pr="00D26C96" w:rsidRDefault="007B49B6" w:rsidP="00B440DB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D26C96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DE721A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DE721A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D26C96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D26C9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D26C96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D26C9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D26C9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D26C96" w:rsidTr="007B6C7D">
        <w:tc>
          <w:tcPr>
            <w:tcW w:w="4606" w:type="dxa"/>
          </w:tcPr>
          <w:p w:rsidR="00410521" w:rsidRPr="00D26C9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D26C96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D26C96" w:rsidTr="007B6C7D">
        <w:tc>
          <w:tcPr>
            <w:tcW w:w="4606" w:type="dxa"/>
          </w:tcPr>
          <w:p w:rsidR="00410521" w:rsidRPr="00D26C9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D26C96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D26C96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D26C96" w:rsidTr="007B6C7D">
        <w:tc>
          <w:tcPr>
            <w:tcW w:w="4606" w:type="dxa"/>
          </w:tcPr>
          <w:p w:rsidR="00410521" w:rsidRPr="00D26C96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D26C96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D26C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D26C96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D26C96" w:rsidRDefault="00411C6B" w:rsidP="00913A0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03.0</w:t>
            </w:r>
            <w:r w:rsidR="00913A07" w:rsidRPr="00D26C96">
              <w:rPr>
                <w:rFonts w:ascii="Times New Roman" w:hAnsi="Times New Roman"/>
                <w:sz w:val="24"/>
                <w:szCs w:val="24"/>
              </w:rPr>
              <w:t>3</w:t>
            </w:r>
            <w:r w:rsidRPr="00D26C96">
              <w:rPr>
                <w:rFonts w:ascii="Times New Roman" w:hAnsi="Times New Roman"/>
                <w:sz w:val="24"/>
                <w:szCs w:val="24"/>
              </w:rPr>
              <w:t>.20</w:t>
            </w:r>
            <w:r w:rsidR="00913A07" w:rsidRPr="00D26C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D26C9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D26C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D26C96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D26C96" w:rsidTr="007B6C7D">
        <w:tc>
          <w:tcPr>
            <w:tcW w:w="4606" w:type="dxa"/>
          </w:tcPr>
          <w:p w:rsidR="00F305BB" w:rsidRPr="00D26C9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D26C96" w:rsidRDefault="00DE72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53E6" w:rsidRPr="00D26C96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:rsidR="001153E6" w:rsidRPr="00D26C96" w:rsidRDefault="001153E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D26C96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D26C96" w:rsidTr="007B6C7D">
        <w:trPr>
          <w:trHeight w:val="6419"/>
        </w:trPr>
        <w:tc>
          <w:tcPr>
            <w:tcW w:w="9212" w:type="dxa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krátka anotácia, kľúčové slová </w:t>
            </w:r>
          </w:p>
          <w:p w:rsidR="0013073E" w:rsidRPr="00D26C96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A07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:rsidR="00913A07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prehľad rôznych druhov sporenia, investovania a ich využitie</w:t>
            </w:r>
          </w:p>
          <w:p w:rsidR="00913A07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A07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73E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kľúčové slová</w:t>
            </w:r>
          </w:p>
          <w:p w:rsidR="00913A07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sporenie, druhy sporenia, investovanie, kapitál, termínovaný vklad, </w:t>
            </w:r>
            <w:r w:rsidR="00D92C12" w:rsidRPr="00D26C96">
              <w:rPr>
                <w:rFonts w:ascii="Times New Roman" w:hAnsi="Times New Roman"/>
                <w:sz w:val="24"/>
                <w:szCs w:val="24"/>
              </w:rPr>
              <w:t xml:space="preserve">podielové fondy, </w:t>
            </w:r>
            <w:r w:rsidRPr="00D26C96">
              <w:rPr>
                <w:rFonts w:ascii="Times New Roman" w:hAnsi="Times New Roman"/>
                <w:sz w:val="24"/>
                <w:szCs w:val="24"/>
              </w:rPr>
              <w:t>sporiaci účet, vkladná knižka, úrok</w:t>
            </w:r>
          </w:p>
        </w:tc>
      </w:tr>
      <w:tr w:rsidR="00F305BB" w:rsidRPr="00D26C96" w:rsidTr="007B6C7D">
        <w:trPr>
          <w:trHeight w:val="6419"/>
        </w:trPr>
        <w:tc>
          <w:tcPr>
            <w:tcW w:w="9212" w:type="dxa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D26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913A0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Členky klubu sa oboznámili s</w:t>
            </w:r>
            <w:r w:rsidR="00D92C12" w:rsidRPr="00D26C96">
              <w:rPr>
                <w:rFonts w:ascii="Times New Roman" w:hAnsi="Times New Roman"/>
                <w:sz w:val="24"/>
                <w:szCs w:val="24"/>
              </w:rPr>
              <w:t xml:space="preserve"> pojmami, </w:t>
            </w:r>
            <w:r w:rsidRPr="00D26C96">
              <w:rPr>
                <w:rFonts w:ascii="Times New Roman" w:hAnsi="Times New Roman"/>
                <w:sz w:val="24"/>
                <w:szCs w:val="24"/>
              </w:rPr>
              <w:t xml:space="preserve">problematikou a druhmi sporenia a investovania. </w:t>
            </w:r>
          </w:p>
          <w:p w:rsidR="00F305BB" w:rsidRPr="00D26C96" w:rsidRDefault="00D92C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Téma je rozsiahla, ku každému druhu sporenia a investovania sme hľadali vhodné využitie na hodinách matematiky. </w:t>
            </w:r>
          </w:p>
          <w:p w:rsidR="00D92C12" w:rsidRPr="00D26C96" w:rsidRDefault="00D92C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Uvedomujeme si, že sporenie a investovanie je dôležité pre ekonomický rast jedinca aj spoločnosť. Zamerali sme sa</w:t>
            </w:r>
            <w:r w:rsidR="001153E6" w:rsidRPr="00D26C96">
              <w:rPr>
                <w:rFonts w:ascii="Times New Roman" w:hAnsi="Times New Roman"/>
                <w:sz w:val="24"/>
                <w:szCs w:val="24"/>
              </w:rPr>
              <w:t xml:space="preserve"> na základný, ale nie jediný rozdiel medzi sporením a investovaním a tým je miera rizika, ktorú je investor ochotný s peniazmi podstúpiť.</w:t>
            </w:r>
          </w:p>
          <w:p w:rsidR="001153E6" w:rsidRPr="00D26C96" w:rsidRDefault="001153E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V princípe sporením je odkladanie financií do prasiatka, ak si človek chce peniaze odložiť na horšie časy. Pri investovaní už očakávame už príslušný zisk, no za cenu možného rizika straty peňazí.</w:t>
            </w: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D26C96" w:rsidTr="007B6C7D">
        <w:trPr>
          <w:trHeight w:val="6419"/>
        </w:trPr>
        <w:tc>
          <w:tcPr>
            <w:tcW w:w="9212" w:type="dxa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3E6" w:rsidRPr="00D26C96" w:rsidRDefault="001153E6" w:rsidP="001153E6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Získané vedomosti možno využiť pri tvorbe modelových úloh, ktoré po aplikácií v praxi zaradíme do pripravovanej zbierky.</w:t>
            </w:r>
          </w:p>
          <w:p w:rsidR="0013073E" w:rsidRPr="00D26C96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D26C96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ab/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143"/>
      </w:tblGrid>
      <w:tr w:rsidR="00F305BB" w:rsidRPr="00D26C96" w:rsidTr="001451E0">
        <w:trPr>
          <w:trHeight w:val="412"/>
        </w:trPr>
        <w:tc>
          <w:tcPr>
            <w:tcW w:w="4110" w:type="dxa"/>
            <w:vAlign w:val="center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43" w:type="dxa"/>
            <w:vAlign w:val="center"/>
          </w:tcPr>
          <w:p w:rsidR="00F305BB" w:rsidRPr="00D26C96" w:rsidRDefault="00CB16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D26C96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</w:tr>
      <w:tr w:rsidR="00F305BB" w:rsidRPr="00D26C96" w:rsidTr="001451E0">
        <w:trPr>
          <w:trHeight w:val="412"/>
        </w:trPr>
        <w:tc>
          <w:tcPr>
            <w:tcW w:w="4110" w:type="dxa"/>
            <w:vAlign w:val="center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43" w:type="dxa"/>
            <w:vAlign w:val="center"/>
          </w:tcPr>
          <w:p w:rsidR="00F305BB" w:rsidRPr="00D26C96" w:rsidRDefault="00403F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03. 03. 2020</w:t>
            </w:r>
          </w:p>
        </w:tc>
      </w:tr>
      <w:tr w:rsidR="00F305BB" w:rsidRPr="00D26C96" w:rsidTr="001451E0">
        <w:trPr>
          <w:trHeight w:val="395"/>
        </w:trPr>
        <w:tc>
          <w:tcPr>
            <w:tcW w:w="4110" w:type="dxa"/>
            <w:vAlign w:val="center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43" w:type="dxa"/>
            <w:vAlign w:val="center"/>
          </w:tcPr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D26C96" w:rsidTr="001451E0">
        <w:trPr>
          <w:trHeight w:val="412"/>
        </w:trPr>
        <w:tc>
          <w:tcPr>
            <w:tcW w:w="4110" w:type="dxa"/>
            <w:vAlign w:val="center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43" w:type="dxa"/>
            <w:vAlign w:val="center"/>
          </w:tcPr>
          <w:p w:rsidR="00F305BB" w:rsidRPr="00D26C96" w:rsidRDefault="00403F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403F7E" w:rsidRPr="00D26C96" w:rsidTr="001451E0">
        <w:trPr>
          <w:trHeight w:val="412"/>
        </w:trPr>
        <w:tc>
          <w:tcPr>
            <w:tcW w:w="4110" w:type="dxa"/>
            <w:vAlign w:val="center"/>
          </w:tcPr>
          <w:p w:rsidR="00403F7E" w:rsidRPr="00D26C96" w:rsidRDefault="00403F7E" w:rsidP="00403F7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43" w:type="dxa"/>
            <w:vAlign w:val="center"/>
          </w:tcPr>
          <w:p w:rsidR="00403F7E" w:rsidRPr="00D26C96" w:rsidRDefault="00403F7E" w:rsidP="00403F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03. 03. 2020</w:t>
            </w:r>
          </w:p>
        </w:tc>
      </w:tr>
      <w:tr w:rsidR="00F305BB" w:rsidRPr="00D26C96" w:rsidTr="001451E0">
        <w:trPr>
          <w:trHeight w:val="412"/>
        </w:trPr>
        <w:tc>
          <w:tcPr>
            <w:tcW w:w="4110" w:type="dxa"/>
            <w:vAlign w:val="center"/>
          </w:tcPr>
          <w:p w:rsidR="00F305BB" w:rsidRPr="00D26C9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43" w:type="dxa"/>
            <w:vAlign w:val="center"/>
          </w:tcPr>
          <w:p w:rsidR="00F305BB" w:rsidRPr="00D26C9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D26C96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D26C96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D26C96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D26C96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D26C96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403F7E" w:rsidRPr="00D26C96" w:rsidRDefault="00403F7E" w:rsidP="00D0796E">
      <w:pPr>
        <w:rPr>
          <w:rFonts w:ascii="Times New Roman" w:hAnsi="Times New Roman"/>
          <w:sz w:val="24"/>
          <w:szCs w:val="24"/>
        </w:rPr>
      </w:pPr>
    </w:p>
    <w:p w:rsidR="00403F7E" w:rsidRPr="00D26C96" w:rsidRDefault="00403F7E" w:rsidP="00D0796E">
      <w:pPr>
        <w:rPr>
          <w:rFonts w:ascii="Times New Roman" w:hAnsi="Times New Roman"/>
          <w:sz w:val="24"/>
          <w:szCs w:val="24"/>
        </w:rPr>
      </w:pPr>
    </w:p>
    <w:p w:rsidR="00403F7E" w:rsidRPr="00D26C96" w:rsidRDefault="00403F7E" w:rsidP="00D0796E">
      <w:pPr>
        <w:rPr>
          <w:rFonts w:ascii="Times New Roman" w:hAnsi="Times New Roman"/>
          <w:sz w:val="24"/>
          <w:szCs w:val="24"/>
        </w:rPr>
      </w:pP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D26C9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D26C9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F305BB" w:rsidRPr="00D26C96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F305BB" w:rsidRPr="00D26C96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F305BB" w:rsidRPr="00D26C96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D26C96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F305BB" w:rsidRPr="00D26C96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D26C96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D26C96" w:rsidTr="001745A4">
        <w:tc>
          <w:tcPr>
            <w:tcW w:w="3528" w:type="dxa"/>
          </w:tcPr>
          <w:p w:rsidR="00F305BB" w:rsidRPr="00D26C96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F305BB" w:rsidRPr="00D26C96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D26C9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26C9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>Miesto konania stretnutia:</w:t>
      </w:r>
      <w:r w:rsidR="00F23BEF" w:rsidRPr="00D26C96">
        <w:rPr>
          <w:rFonts w:ascii="Times New Roman" w:hAnsi="Times New Roman"/>
          <w:sz w:val="24"/>
          <w:szCs w:val="24"/>
        </w:rPr>
        <w:t xml:space="preserve"> </w:t>
      </w:r>
      <w:r w:rsidR="00DB6670" w:rsidRPr="00D26C96">
        <w:rPr>
          <w:rFonts w:ascii="Times New Roman" w:hAnsi="Times New Roman"/>
          <w:sz w:val="24"/>
          <w:szCs w:val="24"/>
        </w:rPr>
        <w:t>ZŠ Sama Cambela</w:t>
      </w: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>Dátum konania stretnutia:</w:t>
      </w:r>
      <w:r w:rsidR="00F23BEF" w:rsidRPr="00D26C96">
        <w:rPr>
          <w:rFonts w:ascii="Times New Roman" w:hAnsi="Times New Roman"/>
          <w:sz w:val="24"/>
          <w:szCs w:val="24"/>
        </w:rPr>
        <w:t xml:space="preserve"> </w:t>
      </w:r>
      <w:r w:rsidR="00403F7E" w:rsidRPr="00D26C96">
        <w:rPr>
          <w:rFonts w:ascii="Times New Roman" w:hAnsi="Times New Roman"/>
          <w:sz w:val="24"/>
          <w:szCs w:val="24"/>
        </w:rPr>
        <w:t>03.03.2020</w:t>
      </w: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 xml:space="preserve">Trvanie stretnutia: </w:t>
      </w:r>
      <w:r w:rsidR="00403F7E" w:rsidRPr="00D26C96">
        <w:rPr>
          <w:rFonts w:ascii="Times New Roman" w:hAnsi="Times New Roman"/>
          <w:sz w:val="24"/>
          <w:szCs w:val="24"/>
        </w:rPr>
        <w:t>13:00 – 16:00</w:t>
      </w: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D26C96" w:rsidRDefault="00F305BB" w:rsidP="00D0796E">
      <w:pPr>
        <w:rPr>
          <w:rFonts w:ascii="Times New Roman" w:hAnsi="Times New Roman"/>
          <w:sz w:val="24"/>
          <w:szCs w:val="24"/>
        </w:rPr>
      </w:pPr>
      <w:r w:rsidRPr="00D26C9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03F7E" w:rsidRPr="00D26C96" w:rsidTr="0000510A">
        <w:trPr>
          <w:trHeight w:val="337"/>
        </w:trPr>
        <w:tc>
          <w:tcPr>
            <w:tcW w:w="544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403F7E" w:rsidRPr="00D26C96" w:rsidTr="00357A3F">
        <w:trPr>
          <w:trHeight w:val="337"/>
        </w:trPr>
        <w:tc>
          <w:tcPr>
            <w:tcW w:w="544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403F7E" w:rsidRPr="00D26C96" w:rsidTr="00357A3F">
        <w:trPr>
          <w:trHeight w:val="337"/>
        </w:trPr>
        <w:tc>
          <w:tcPr>
            <w:tcW w:w="544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D26C96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427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403F7E" w:rsidRPr="00D26C96" w:rsidTr="00357A3F">
        <w:trPr>
          <w:trHeight w:val="337"/>
        </w:trPr>
        <w:tc>
          <w:tcPr>
            <w:tcW w:w="544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D26C96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427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403F7E" w:rsidRPr="00D26C96" w:rsidTr="00357A3F">
        <w:trPr>
          <w:trHeight w:val="337"/>
        </w:trPr>
        <w:tc>
          <w:tcPr>
            <w:tcW w:w="544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D26C96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D26C96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427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3F7E" w:rsidRPr="00D26C96" w:rsidRDefault="00403F7E" w:rsidP="00403F7E">
            <w:pPr>
              <w:rPr>
                <w:rFonts w:ascii="Times New Roman" w:hAnsi="Times New Roman"/>
                <w:sz w:val="24"/>
                <w:szCs w:val="24"/>
              </w:rPr>
            </w:pPr>
            <w:r w:rsidRPr="00D26C96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:rsidR="00F305BB" w:rsidRPr="00D26C96" w:rsidRDefault="00F305BB" w:rsidP="00D26C96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F305BB" w:rsidRPr="00D26C9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153E6"/>
    <w:rsid w:val="0013073E"/>
    <w:rsid w:val="00133874"/>
    <w:rsid w:val="00137050"/>
    <w:rsid w:val="001451E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03F7E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13A07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B16ED"/>
    <w:rsid w:val="00CC6364"/>
    <w:rsid w:val="00CD7D64"/>
    <w:rsid w:val="00CF35D8"/>
    <w:rsid w:val="00D0796E"/>
    <w:rsid w:val="00D26C96"/>
    <w:rsid w:val="00D5619C"/>
    <w:rsid w:val="00D92C12"/>
    <w:rsid w:val="00DA6ABC"/>
    <w:rsid w:val="00DB35FE"/>
    <w:rsid w:val="00DB6670"/>
    <w:rsid w:val="00DC6E91"/>
    <w:rsid w:val="00DD1AA4"/>
    <w:rsid w:val="00DE721A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15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slovlupca.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61AF-9A51-41DA-A803-B92E3AE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7</cp:revision>
  <cp:lastPrinted>2017-07-21T06:21:00Z</cp:lastPrinted>
  <dcterms:created xsi:type="dcterms:W3CDTF">2020-06-10T11:36:00Z</dcterms:created>
  <dcterms:modified xsi:type="dcterms:W3CDTF">2020-06-17T16:16:00Z</dcterms:modified>
</cp:coreProperties>
</file>